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6BD7" w14:textId="77777777" w:rsidR="000B16EF" w:rsidRPr="000B16EF" w:rsidRDefault="000B16EF" w:rsidP="000B16EF">
      <w:pPr>
        <w:pStyle w:val="a3"/>
        <w:spacing w:before="4"/>
        <w:ind w:right="38"/>
        <w:rPr>
          <w:b/>
          <w:bCs/>
        </w:rPr>
      </w:pPr>
      <w:r w:rsidRPr="000B16EF">
        <w:rPr>
          <w:b/>
          <w:bCs/>
        </w:rPr>
        <w:t>Служба психолого-педагогического сопровождения</w:t>
      </w:r>
    </w:p>
    <w:p w14:paraId="005F02DB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О нашей службе</w:t>
      </w:r>
    </w:p>
    <w:p w14:paraId="57FD46AD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КГУ «Тохтаровская основная средняя школа отдела образования Житикаринского района» УОАКО</w:t>
      </w:r>
    </w:p>
    <w:p w14:paraId="2A8D40C1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работает с целью создания в школе безопасной, поддерживающей и доброжелательной образовательной среды.</w:t>
      </w:r>
    </w:p>
    <w:p w14:paraId="07F9EF2E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Наша деятельность направлена на оказание психологической помощи учащимся, педагогам и родителям, развитие эмоциональной грамотности, профилактику буллинга, стрессовых состояний и создание условий для гармоничного развития каждого ребёнка.</w:t>
      </w:r>
    </w:p>
    <w:p w14:paraId="1A595AA1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Основные направления работы службы психолого-педагогического сопровождения:</w:t>
      </w:r>
    </w:p>
    <w:p w14:paraId="70F69EB0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Психологическая поддержка учащихся</w:t>
      </w:r>
    </w:p>
    <w:p w14:paraId="4032BBBA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Индивидуальные и групповые консультации</w:t>
      </w:r>
    </w:p>
    <w:p w14:paraId="755896B9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Профилактика буллинга и конфликтов</w:t>
      </w:r>
    </w:p>
    <w:p w14:paraId="629B3456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Развитие эмоционального интеллект</w:t>
      </w:r>
    </w:p>
    <w:p w14:paraId="7733AE44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Снижение тревожности и стрессовых состояний</w:t>
      </w:r>
    </w:p>
    <w:p w14:paraId="14B15D8B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Сопровождение адаптации первоклассников и пятиклассников</w:t>
      </w:r>
    </w:p>
    <w:p w14:paraId="735E5444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Просветительская работа с родителями и педагогами</w:t>
      </w:r>
    </w:p>
    <w:p w14:paraId="04D3AC71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Миссия психологической службы</w:t>
      </w:r>
    </w:p>
    <w:p w14:paraId="478B28B7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Создавать атмосферу доверия, принятия и психологической безопасности.</w:t>
      </w:r>
    </w:p>
    <w:p w14:paraId="40A5E120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Помогать ребёнку понимать и выражать свои эмоции</w:t>
      </w:r>
    </w:p>
    <w:p w14:paraId="36BA7100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Способствовать успешному общению и социализации</w:t>
      </w:r>
    </w:p>
    <w:p w14:paraId="298DE7D1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Предотвращать эмоциональные трудности и кризисные состояния</w:t>
      </w:r>
    </w:p>
    <w:p w14:paraId="4402F619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Повышать психологическую грамотность всех участников школьного процесса</w:t>
      </w:r>
    </w:p>
    <w:p w14:paraId="40A7E74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Основные направления деятельности</w:t>
      </w:r>
    </w:p>
    <w:p w14:paraId="045FC870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1. Консультирование</w:t>
      </w:r>
    </w:p>
    <w:p w14:paraId="69993505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Индивидуальные консультации для учащихся</w:t>
      </w:r>
    </w:p>
    <w:p w14:paraId="3593F3D5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Поддержка родителей по вопросам воспитания</w:t>
      </w:r>
    </w:p>
    <w:p w14:paraId="07FE0541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Взаимодействие с педагогами по вопросам поведения, обучения и адаптации детей</w:t>
      </w:r>
    </w:p>
    <w:p w14:paraId="371C3E0B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2. Профилактическая работа</w:t>
      </w:r>
    </w:p>
    <w:p w14:paraId="5185050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Профилактика буллинга и агрессивного поведения</w:t>
      </w:r>
    </w:p>
    <w:p w14:paraId="771E15D5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Профилактика тревожных состояний и стрессов</w:t>
      </w:r>
    </w:p>
    <w:p w14:paraId="58389319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Неделя психологической поддержки</w:t>
      </w:r>
    </w:p>
    <w:p w14:paraId="0D7016B4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Формирование навыков безопасного выражения эмоции</w:t>
      </w:r>
    </w:p>
    <w:p w14:paraId="2023AB18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3. Развивающие занятия и тренинги</w:t>
      </w:r>
    </w:p>
    <w:p w14:paraId="136777EF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Тренинги по дружбе и командообразованию</w:t>
      </w:r>
    </w:p>
    <w:p w14:paraId="0370D8DB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Игровые занятия</w:t>
      </w:r>
    </w:p>
    <w:p w14:paraId="1B3BF28C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Программы по развитию эмоционального интеллекта</w:t>
      </w:r>
    </w:p>
    <w:p w14:paraId="65D4A60C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Упражнения для развития памяти, внимания, мышления</w:t>
      </w:r>
    </w:p>
    <w:p w14:paraId="29F2F540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Программы адаптации первоклассников и учащихся 5-х классов</w:t>
      </w:r>
    </w:p>
    <w:p w14:paraId="68B7586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4. Просветительская деятельность</w:t>
      </w:r>
    </w:p>
    <w:p w14:paraId="5CC6BA62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Родительские собрания по теме эмоций и детско-родительских отношений</w:t>
      </w:r>
    </w:p>
    <w:p w14:paraId="4EE93B6F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Семинары для педагогов</w:t>
      </w:r>
    </w:p>
    <w:p w14:paraId="6499F880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Памятки, рекомендации, информационные буклеты</w:t>
      </w:r>
    </w:p>
    <w:p w14:paraId="01DF24EA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Интерактивные встречи и мастер-классы</w:t>
      </w:r>
    </w:p>
    <w:p w14:paraId="6897D36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Материалы для учащихся и родителей</w:t>
      </w:r>
    </w:p>
    <w:p w14:paraId="23956784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На странице представлены:</w:t>
      </w:r>
    </w:p>
    <w:p w14:paraId="35B108AC" w14:textId="77777777" w:rsidR="000B16EF" w:rsidRPr="000B16EF" w:rsidRDefault="000B16EF" w:rsidP="000B16EF">
      <w:pPr>
        <w:pStyle w:val="a3"/>
        <w:spacing w:before="4"/>
        <w:ind w:right="38"/>
      </w:pPr>
      <w:r w:rsidRPr="000B16EF">
        <w:t xml:space="preserve">Памятки по безопасному выражению </w:t>
      </w:r>
      <w:r w:rsidRPr="000B16EF">
        <w:t>эмоций</w:t>
      </w:r>
    </w:p>
    <w:p w14:paraId="63A68087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Рекомендации для родителей по поддержке детей</w:t>
      </w:r>
    </w:p>
    <w:p w14:paraId="059DB747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Материалы по профилактике буллинга</w:t>
      </w:r>
    </w:p>
    <w:p w14:paraId="0E8CD86B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Техники расслабления и дыхательные упражнения</w:t>
      </w:r>
    </w:p>
    <w:p w14:paraId="4C572822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Советы для успешной адаптации первоклассников</w:t>
      </w:r>
    </w:p>
    <w:p w14:paraId="46AB8115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Психологические упражнения и инфографика</w:t>
      </w:r>
    </w:p>
    <w:p w14:paraId="3C83EF9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Наши мероприятия</w:t>
      </w:r>
    </w:p>
    <w:p w14:paraId="2C8AB84A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Психологическая служба школы проводит:</w:t>
      </w:r>
    </w:p>
    <w:p w14:paraId="60CCB936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Различные акции например: «Дерево достижений»</w:t>
      </w:r>
    </w:p>
    <w:p w14:paraId="28EA2DA7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Неделю психологической поддержки</w:t>
      </w:r>
    </w:p>
    <w:p w14:paraId="3AE61BC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Тренинги «Карта убеждений», «Опасная граница», «Мой выбор — мой путь»</w:t>
      </w:r>
    </w:p>
    <w:p w14:paraId="28C3D53E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Тренинг-игру «Птичья стая»</w:t>
      </w:r>
    </w:p>
    <w:p w14:paraId="7BD87759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Мастер-классы по эмоциям</w:t>
      </w:r>
    </w:p>
    <w:p w14:paraId="3A678AA4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Родительские собрания по эмоциональной грамотности</w:t>
      </w:r>
    </w:p>
    <w:p w14:paraId="313E926A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Фото и информационные отчёты публикуются в новостном разделе.</w:t>
      </w:r>
    </w:p>
    <w:p w14:paraId="4883C85F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Обратная связь</w:t>
      </w:r>
    </w:p>
    <w:p w14:paraId="02AAB284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Если вам нужна помощь или консультация, вы можете обратиться</w:t>
      </w:r>
    </w:p>
    <w:p w14:paraId="698F28CC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лично в кабинет психолога,</w:t>
      </w:r>
    </w:p>
    <w:p w14:paraId="341D18D1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по указанным контактам,</w:t>
      </w:r>
    </w:p>
    <w:p w14:paraId="5B4DDA53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через форму обратной связи на сайте.</w:t>
      </w:r>
    </w:p>
    <w:p w14:paraId="54BD782B" w14:textId="77777777" w:rsidR="000B16EF" w:rsidRPr="000B16EF" w:rsidRDefault="000B16EF" w:rsidP="000B16EF">
      <w:pPr>
        <w:pStyle w:val="a3"/>
        <w:spacing w:before="4"/>
        <w:ind w:right="38"/>
      </w:pPr>
      <w:r w:rsidRPr="000B16EF">
        <w:t>Мы открыты для сотрудничества и готовы помочь каждому ребёнку!</w:t>
      </w:r>
    </w:p>
    <w:p w14:paraId="55F331E9" w14:textId="77777777" w:rsidR="00CF0378" w:rsidRDefault="00CF0378" w:rsidP="00CF0378">
      <w:pPr>
        <w:pStyle w:val="a3"/>
        <w:spacing w:before="4"/>
        <w:ind w:right="38"/>
      </w:pPr>
    </w:p>
    <w:p w14:paraId="658FA01B" w14:textId="278D2B99" w:rsidR="00A36247" w:rsidRDefault="00A36247" w:rsidP="00CF0378">
      <w:pPr>
        <w:pStyle w:val="a3"/>
        <w:spacing w:before="4"/>
        <w:ind w:right="38"/>
      </w:pPr>
      <w:r>
        <w:t>тел. педагога-психолога: 8747 4682558</w:t>
      </w:r>
    </w:p>
    <w:p w14:paraId="2CD870B7" w14:textId="45FB28D6" w:rsidR="00A36247" w:rsidRPr="00CF0378" w:rsidRDefault="00A36247" w:rsidP="00CF0378">
      <w:pPr>
        <w:pStyle w:val="a3"/>
        <w:spacing w:before="4"/>
        <w:ind w:right="38"/>
      </w:pPr>
      <w:r>
        <w:t>тел.социального педагога: 8777 3751288</w:t>
      </w:r>
    </w:p>
    <w:sectPr w:rsidR="00A36247" w:rsidRPr="00CF0378" w:rsidSect="00CF037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2C3F"/>
    <w:multiLevelType w:val="hybridMultilevel"/>
    <w:tmpl w:val="D2C2E98C"/>
    <w:lvl w:ilvl="0" w:tplc="70027F58">
      <w:numFmt w:val="bullet"/>
      <w:lvlText w:val=""/>
      <w:lvlJc w:val="left"/>
      <w:pPr>
        <w:ind w:left="1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EAA0346">
      <w:numFmt w:val="bullet"/>
      <w:lvlText w:val="•"/>
      <w:lvlJc w:val="left"/>
      <w:pPr>
        <w:ind w:left="616" w:hanging="284"/>
      </w:pPr>
      <w:rPr>
        <w:rFonts w:hint="default"/>
        <w:lang w:val="ru-RU" w:eastAsia="en-US" w:bidi="ar-SA"/>
      </w:rPr>
    </w:lvl>
    <w:lvl w:ilvl="2" w:tplc="D7740E1E">
      <w:numFmt w:val="bullet"/>
      <w:lvlText w:val="•"/>
      <w:lvlJc w:val="left"/>
      <w:pPr>
        <w:ind w:left="1113" w:hanging="284"/>
      </w:pPr>
      <w:rPr>
        <w:rFonts w:hint="default"/>
        <w:lang w:val="ru-RU" w:eastAsia="en-US" w:bidi="ar-SA"/>
      </w:rPr>
    </w:lvl>
    <w:lvl w:ilvl="3" w:tplc="D64CAE20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4" w:tplc="B4BE5B56">
      <w:numFmt w:val="bullet"/>
      <w:lvlText w:val="•"/>
      <w:lvlJc w:val="left"/>
      <w:pPr>
        <w:ind w:left="2106" w:hanging="284"/>
      </w:pPr>
      <w:rPr>
        <w:rFonts w:hint="default"/>
        <w:lang w:val="ru-RU" w:eastAsia="en-US" w:bidi="ar-SA"/>
      </w:rPr>
    </w:lvl>
    <w:lvl w:ilvl="5" w:tplc="7D98D532">
      <w:numFmt w:val="bullet"/>
      <w:lvlText w:val="•"/>
      <w:lvlJc w:val="left"/>
      <w:pPr>
        <w:ind w:left="2602" w:hanging="284"/>
      </w:pPr>
      <w:rPr>
        <w:rFonts w:hint="default"/>
        <w:lang w:val="ru-RU" w:eastAsia="en-US" w:bidi="ar-SA"/>
      </w:rPr>
    </w:lvl>
    <w:lvl w:ilvl="6" w:tplc="7996EB0E">
      <w:numFmt w:val="bullet"/>
      <w:lvlText w:val="•"/>
      <w:lvlJc w:val="left"/>
      <w:pPr>
        <w:ind w:left="3099" w:hanging="284"/>
      </w:pPr>
      <w:rPr>
        <w:rFonts w:hint="default"/>
        <w:lang w:val="ru-RU" w:eastAsia="en-US" w:bidi="ar-SA"/>
      </w:rPr>
    </w:lvl>
    <w:lvl w:ilvl="7" w:tplc="24AAFD42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8" w:tplc="6ADE2DE2">
      <w:numFmt w:val="bullet"/>
      <w:lvlText w:val="•"/>
      <w:lvlJc w:val="left"/>
      <w:pPr>
        <w:ind w:left="409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734166C"/>
    <w:multiLevelType w:val="hybridMultilevel"/>
    <w:tmpl w:val="A1024DC8"/>
    <w:lvl w:ilvl="0" w:tplc="70027F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7320D"/>
    <w:multiLevelType w:val="hybridMultilevel"/>
    <w:tmpl w:val="B3241364"/>
    <w:lvl w:ilvl="0" w:tplc="49BAF138">
      <w:numFmt w:val="bullet"/>
      <w:lvlText w:val="-"/>
      <w:lvlJc w:val="left"/>
      <w:pPr>
        <w:ind w:left="105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9289AA">
      <w:numFmt w:val="bullet"/>
      <w:lvlText w:val=""/>
      <w:lvlJc w:val="left"/>
      <w:pPr>
        <w:ind w:left="205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B16061E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3" w:tplc="FC72465E">
      <w:numFmt w:val="bullet"/>
      <w:lvlText w:val="•"/>
      <w:lvlJc w:val="left"/>
      <w:pPr>
        <w:ind w:left="1476" w:hanging="284"/>
      </w:pPr>
      <w:rPr>
        <w:rFonts w:hint="default"/>
        <w:lang w:val="ru-RU" w:eastAsia="en-US" w:bidi="ar-SA"/>
      </w:rPr>
    </w:lvl>
    <w:lvl w:ilvl="4" w:tplc="DB088372">
      <w:numFmt w:val="bullet"/>
      <w:lvlText w:val="•"/>
      <w:lvlJc w:val="left"/>
      <w:pPr>
        <w:ind w:left="1184" w:hanging="284"/>
      </w:pPr>
      <w:rPr>
        <w:rFonts w:hint="default"/>
        <w:lang w:val="ru-RU" w:eastAsia="en-US" w:bidi="ar-SA"/>
      </w:rPr>
    </w:lvl>
    <w:lvl w:ilvl="5" w:tplc="51BCEFBA">
      <w:numFmt w:val="bullet"/>
      <w:lvlText w:val="•"/>
      <w:lvlJc w:val="left"/>
      <w:pPr>
        <w:ind w:left="893" w:hanging="284"/>
      </w:pPr>
      <w:rPr>
        <w:rFonts w:hint="default"/>
        <w:lang w:val="ru-RU" w:eastAsia="en-US" w:bidi="ar-SA"/>
      </w:rPr>
    </w:lvl>
    <w:lvl w:ilvl="6" w:tplc="64A81956">
      <w:numFmt w:val="bullet"/>
      <w:lvlText w:val="•"/>
      <w:lvlJc w:val="left"/>
      <w:pPr>
        <w:ind w:left="601" w:hanging="284"/>
      </w:pPr>
      <w:rPr>
        <w:rFonts w:hint="default"/>
        <w:lang w:val="ru-RU" w:eastAsia="en-US" w:bidi="ar-SA"/>
      </w:rPr>
    </w:lvl>
    <w:lvl w:ilvl="7" w:tplc="5D029C86">
      <w:numFmt w:val="bullet"/>
      <w:lvlText w:val="•"/>
      <w:lvlJc w:val="left"/>
      <w:pPr>
        <w:ind w:left="309" w:hanging="284"/>
      </w:pPr>
      <w:rPr>
        <w:rFonts w:hint="default"/>
        <w:lang w:val="ru-RU" w:eastAsia="en-US" w:bidi="ar-SA"/>
      </w:rPr>
    </w:lvl>
    <w:lvl w:ilvl="8" w:tplc="5AB40C68">
      <w:numFmt w:val="bullet"/>
      <w:lvlText w:val="•"/>
      <w:lvlJc w:val="left"/>
      <w:pPr>
        <w:ind w:left="18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B1D5550"/>
    <w:multiLevelType w:val="hybridMultilevel"/>
    <w:tmpl w:val="634E14BA"/>
    <w:lvl w:ilvl="0" w:tplc="8E70E5DE">
      <w:numFmt w:val="bullet"/>
      <w:lvlText w:val=""/>
      <w:lvlJc w:val="left"/>
      <w:pPr>
        <w:ind w:left="1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021BFA">
      <w:numFmt w:val="bullet"/>
      <w:lvlText w:val=""/>
      <w:lvlJc w:val="left"/>
      <w:pPr>
        <w:ind w:left="261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FCA6C86">
      <w:numFmt w:val="bullet"/>
      <w:lvlText w:val="•"/>
      <w:lvlJc w:val="left"/>
      <w:pPr>
        <w:ind w:left="2893" w:hanging="284"/>
      </w:pPr>
      <w:rPr>
        <w:rFonts w:hint="default"/>
        <w:lang w:val="ru-RU" w:eastAsia="en-US" w:bidi="ar-SA"/>
      </w:rPr>
    </w:lvl>
    <w:lvl w:ilvl="3" w:tplc="E5DCCBD4">
      <w:numFmt w:val="bullet"/>
      <w:lvlText w:val="•"/>
      <w:lvlJc w:val="left"/>
      <w:pPr>
        <w:ind w:left="3167" w:hanging="284"/>
      </w:pPr>
      <w:rPr>
        <w:rFonts w:hint="default"/>
        <w:lang w:val="ru-RU" w:eastAsia="en-US" w:bidi="ar-SA"/>
      </w:rPr>
    </w:lvl>
    <w:lvl w:ilvl="4" w:tplc="146E012A">
      <w:numFmt w:val="bullet"/>
      <w:lvlText w:val="•"/>
      <w:lvlJc w:val="left"/>
      <w:pPr>
        <w:ind w:left="3441" w:hanging="284"/>
      </w:pPr>
      <w:rPr>
        <w:rFonts w:hint="default"/>
        <w:lang w:val="ru-RU" w:eastAsia="en-US" w:bidi="ar-SA"/>
      </w:rPr>
    </w:lvl>
    <w:lvl w:ilvl="5" w:tplc="201EAADC">
      <w:numFmt w:val="bullet"/>
      <w:lvlText w:val="•"/>
      <w:lvlJc w:val="left"/>
      <w:pPr>
        <w:ind w:left="3715" w:hanging="284"/>
      </w:pPr>
      <w:rPr>
        <w:rFonts w:hint="default"/>
        <w:lang w:val="ru-RU" w:eastAsia="en-US" w:bidi="ar-SA"/>
      </w:rPr>
    </w:lvl>
    <w:lvl w:ilvl="6" w:tplc="27EE5EEA">
      <w:numFmt w:val="bullet"/>
      <w:lvlText w:val="•"/>
      <w:lvlJc w:val="left"/>
      <w:pPr>
        <w:ind w:left="3989" w:hanging="284"/>
      </w:pPr>
      <w:rPr>
        <w:rFonts w:hint="default"/>
        <w:lang w:val="ru-RU" w:eastAsia="en-US" w:bidi="ar-SA"/>
      </w:rPr>
    </w:lvl>
    <w:lvl w:ilvl="7" w:tplc="D2FA5AD2">
      <w:numFmt w:val="bullet"/>
      <w:lvlText w:val="•"/>
      <w:lvlJc w:val="left"/>
      <w:pPr>
        <w:ind w:left="4263" w:hanging="284"/>
      </w:pPr>
      <w:rPr>
        <w:rFonts w:hint="default"/>
        <w:lang w:val="ru-RU" w:eastAsia="en-US" w:bidi="ar-SA"/>
      </w:rPr>
    </w:lvl>
    <w:lvl w:ilvl="8" w:tplc="A2900040">
      <w:numFmt w:val="bullet"/>
      <w:lvlText w:val="•"/>
      <w:lvlJc w:val="left"/>
      <w:pPr>
        <w:ind w:left="4537" w:hanging="284"/>
      </w:pPr>
      <w:rPr>
        <w:rFonts w:hint="default"/>
        <w:lang w:val="ru-RU" w:eastAsia="en-US" w:bidi="ar-SA"/>
      </w:rPr>
    </w:lvl>
  </w:abstractNum>
  <w:num w:numId="1" w16cid:durableId="2032027417">
    <w:abstractNumId w:val="2"/>
  </w:num>
  <w:num w:numId="2" w16cid:durableId="586885015">
    <w:abstractNumId w:val="0"/>
  </w:num>
  <w:num w:numId="3" w16cid:durableId="1213083157">
    <w:abstractNumId w:val="3"/>
  </w:num>
  <w:num w:numId="4" w16cid:durableId="181131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61C"/>
    <w:rsid w:val="000B16EF"/>
    <w:rsid w:val="00191EE3"/>
    <w:rsid w:val="001C6FDE"/>
    <w:rsid w:val="0030092B"/>
    <w:rsid w:val="00420D87"/>
    <w:rsid w:val="006A21D5"/>
    <w:rsid w:val="006A2BDC"/>
    <w:rsid w:val="00935267"/>
    <w:rsid w:val="00A36247"/>
    <w:rsid w:val="00C24623"/>
    <w:rsid w:val="00CF0378"/>
    <w:rsid w:val="00DD1098"/>
    <w:rsid w:val="00E6261C"/>
    <w:rsid w:val="00F05134"/>
    <w:rsid w:val="00F56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3F08"/>
  <w15:docId w15:val="{BE7E6394-2087-4A12-8238-A8B1497AC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F0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F0378"/>
    <w:pPr>
      <w:ind w:left="127" w:right="38"/>
      <w:jc w:val="center"/>
      <w:outlineLvl w:val="0"/>
    </w:pPr>
    <w:rPr>
      <w:b/>
      <w:bCs/>
      <w:i/>
      <w:i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CF0378"/>
    <w:pPr>
      <w:ind w:left="29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378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CF03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37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F03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F0378"/>
    <w:pPr>
      <w:ind w:left="127" w:firstLine="28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CF03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378"/>
    <w:rPr>
      <w:rFonts w:ascii="Tahoma" w:eastAsia="Times New Roman" w:hAnsi="Tahoma" w:cs="Tahoma"/>
      <w:sz w:val="16"/>
      <w:szCs w:val="16"/>
    </w:rPr>
  </w:style>
  <w:style w:type="paragraph" w:customStyle="1" w:styleId="c8">
    <w:name w:val="c8"/>
    <w:basedOn w:val="a"/>
    <w:rsid w:val="00C246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C2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София Тургумбаева</cp:lastModifiedBy>
  <cp:revision>11</cp:revision>
  <cp:lastPrinted>2024-09-13T10:36:00Z</cp:lastPrinted>
  <dcterms:created xsi:type="dcterms:W3CDTF">2023-02-11T14:18:00Z</dcterms:created>
  <dcterms:modified xsi:type="dcterms:W3CDTF">2025-11-28T05:45:00Z</dcterms:modified>
</cp:coreProperties>
</file>