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78" w:rsidRDefault="00E43C78" w:rsidP="00E43C78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color w:val="000000"/>
          <w:sz w:val="27"/>
          <w:szCs w:val="27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rStyle w:val="a4"/>
          <w:color w:val="000000"/>
          <w:sz w:val="27"/>
          <w:szCs w:val="27"/>
        </w:rPr>
        <w:t>«Школьное питание – это залог здоровья подрастающего поколения»</w:t>
      </w:r>
    </w:p>
    <w:p w:rsidR="00E43C78" w:rsidRDefault="00E43C78" w:rsidP="00E43C78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</w:p>
    <w:p w:rsidR="00E43C78" w:rsidRDefault="00E43C78" w:rsidP="00E43C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t xml:space="preserve">            За простыми словами «школьное питание» стоит здоровье детей. Различные болезни органов пищеварения у детей и подростков, по данным </w:t>
      </w:r>
      <w:proofErr w:type="spellStart"/>
      <w:r>
        <w:rPr>
          <w:color w:val="000000"/>
          <w:sz w:val="27"/>
          <w:szCs w:val="27"/>
        </w:rPr>
        <w:t>валеологов</w:t>
      </w:r>
      <w:proofErr w:type="spellEnd"/>
      <w:r>
        <w:rPr>
          <w:color w:val="000000"/>
          <w:sz w:val="27"/>
          <w:szCs w:val="27"/>
        </w:rPr>
        <w:t>, занимают 3-е место. Поэтому одним из важнейших факторов сохранения здоровья учащихся является организация правильного питания не только дома, но и в школе, где дети проводят большую часть времени. Врачи считают, что ухудшение здоровья детей и подростков связано с неполноценным питанием, гиповитаминозами, химическими загрязнениями окружающей среды, отсутствием навыков и привычек здорового образа жизни. Здоровое питание для детей закладывает фундамент их полноценной жизни, обеспечивает их рост, физическое и умственное развитие. Поэтому крайне важно, чтобы оно было сбалансировано и отвечало всем запросам ребенка с учетом его возраста и потребностей.</w:t>
      </w:r>
    </w:p>
    <w:p w:rsidR="00E43C78" w:rsidRDefault="00E43C78" w:rsidP="00E43C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color w:val="000000"/>
          <w:sz w:val="27"/>
          <w:szCs w:val="27"/>
        </w:rPr>
        <w:t>            К составлению полноценного рациона школьника требуется глубокий подход с учетом специфики детского организма. Освоение школьных программ требует от детей высокой умственной активности. Маленький человек, приобщающийся к знаниям, не только выполняет тяжелый труд, но одновременно и растет, развивается, и для всего этого он должен получать полноценное питание.</w:t>
      </w:r>
    </w:p>
    <w:p w:rsidR="00E43C78" w:rsidRDefault="00E43C78" w:rsidP="00E43C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t>            Напряженная умственная деятельность, непривычная для первоклассников, связана со значительными затратами энергии. Современный школьник, по мнению диетологов, должен есть не менее четырех раз в день, причем на завтрак, обед и ужин непременно должно быть горячее блюдо. Для растущего организма обязательны молоко, творог, сыр, кисломолочные продукты — «Школьное питание – это залог здоровья подрастающего поколения»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сточники кальция и белка. Дефицит кальция и фосфора также помогут восполнить рыбные блюда. В качестве гарнира лучше использовать не картошку или макароны, а тушеные или вареные овощи (капусту, свеклу, лук, морковь, бобовые, чеснок и капусту). За день школьники должны выпивать не менее </w:t>
      </w:r>
      <w:proofErr w:type="gramStart"/>
      <w:r>
        <w:rPr>
          <w:color w:val="000000"/>
          <w:sz w:val="27"/>
          <w:szCs w:val="27"/>
        </w:rPr>
        <w:t>одного-полутора</w:t>
      </w:r>
      <w:proofErr w:type="gramEnd"/>
      <w:r>
        <w:rPr>
          <w:color w:val="000000"/>
          <w:sz w:val="27"/>
          <w:szCs w:val="27"/>
        </w:rPr>
        <w:t xml:space="preserve"> литров жидкости, но не газированной воды, а фруктовых или овощных соков.</w:t>
      </w:r>
    </w:p>
    <w:p w:rsidR="00E43C78" w:rsidRDefault="00E43C78" w:rsidP="00E43C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t xml:space="preserve">            Родители возлагают большие надежды на правильный завтрак — ведь они лично контролируют этот процесс и могут быть абсолютно уверены, что, хотя бы раз в день ребенок </w:t>
      </w:r>
      <w:proofErr w:type="gramStart"/>
      <w:r>
        <w:rPr>
          <w:color w:val="000000"/>
          <w:sz w:val="27"/>
          <w:szCs w:val="27"/>
        </w:rPr>
        <w:t>поел</w:t>
      </w:r>
      <w:proofErr w:type="gramEnd"/>
      <w:r>
        <w:rPr>
          <w:color w:val="000000"/>
          <w:sz w:val="27"/>
          <w:szCs w:val="27"/>
        </w:rPr>
        <w:t xml:space="preserve"> как следует. Однако не все знают, какой завтрак </w:t>
      </w:r>
      <w:r>
        <w:rPr>
          <w:color w:val="000000"/>
          <w:sz w:val="27"/>
          <w:szCs w:val="27"/>
        </w:rPr>
        <w:lastRenderedPageBreak/>
        <w:t>наиболее ценен для школьника. Помимо сладкого чая, варенья и кондитерских изделий, в утренний завтрак школьников должны обязательно входить хлебобулочные изделия, каши (овсянка зарекомендовала себя лучше всех), макароны, свежие овощи, из фруктов предпочтительны яблоки, богатые клетчаткой и пектином. Это сложные формы углеводов, запас которых необходим ребенку. Остальные углеводы лучше распределить на промежуточные приемы в течение школьного дня: фруктовые напитки, чай, кофе, булочки, печенье, конфеты обеспечат постоянное поступление свежих порций глюкозы в кровь и будут стимулировать умственную активность школьников.</w:t>
      </w:r>
    </w:p>
    <w:p w:rsidR="00E43C78" w:rsidRDefault="00E43C78" w:rsidP="00E43C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t>            Второй по значимости компонент пищи, нужный для удовлетворения энергетических потребностей школьников, — это </w:t>
      </w:r>
      <w:r>
        <w:rPr>
          <w:rStyle w:val="a4"/>
          <w:color w:val="000000"/>
          <w:sz w:val="27"/>
          <w:szCs w:val="27"/>
        </w:rPr>
        <w:t>жиры.</w:t>
      </w:r>
    </w:p>
    <w:p w:rsidR="00E43C78" w:rsidRDefault="00E43C78" w:rsidP="00E43C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t>            На их долю приходится от 20 до 30% от общих суточных затрат энергии. В пищевом рационе школьника должна присутствовать в необходимых количествах клетчатк</w:t>
      </w:r>
      <w:proofErr w:type="gramStart"/>
      <w:r>
        <w:rPr>
          <w:color w:val="000000"/>
          <w:sz w:val="27"/>
          <w:szCs w:val="27"/>
        </w:rPr>
        <w:t>а-</w:t>
      </w:r>
      <w:proofErr w:type="gramEnd"/>
      <w:r>
        <w:rPr>
          <w:color w:val="000000"/>
          <w:sz w:val="27"/>
          <w:szCs w:val="27"/>
        </w:rPr>
        <w:t xml:space="preserve"> смесь трудно перевариваемых веществ, которые находятся в стеблях, листьях и плодах растений. Она необходима для нормального пищеварения.</w:t>
      </w:r>
    </w:p>
    <w:p w:rsidR="00E43C78" w:rsidRDefault="00E43C78" w:rsidP="00E43C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color w:val="000000"/>
          <w:sz w:val="27"/>
          <w:szCs w:val="27"/>
        </w:rPr>
        <w:t>            Белки </w:t>
      </w:r>
      <w:r>
        <w:rPr>
          <w:color w:val="000000"/>
          <w:sz w:val="27"/>
          <w:szCs w:val="27"/>
        </w:rPr>
        <w:t>— это основной материал, который используется для построения тканей и органов ребенка. Белки отличаются от жиров и углеводов тем, что содержат азот, поэтому белки нельзя заменить никакими другими веществами. Школьники 7—11 лет должны получать в сутки 70—80 г белка, или 2,5—3 г на 1 кг веса, а учащиеся 12—17 лет — 90—100 г, или 2 −2,5 г на 1 кг веса.</w:t>
      </w:r>
    </w:p>
    <w:p w:rsidR="00E43C78" w:rsidRDefault="00E43C78" w:rsidP="00E43C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t>            Дети и подростки — юные спортсмены, имеющие повышенные физические нагрузки (в том числе и участники туристских походов), нуждаются в увеличении суточной нормы потребления белка до 116—120 г в возрасте 10—13 лет, и до 132—140 г в возрасте 14—17 лет. В детском питании учитываются качественные особенности белков. Так, удельный вес белков животного происхождения в рационе детей школьного возраста составляет 65— 60%, у взрослых—50%.</w:t>
      </w:r>
    </w:p>
    <w:p w:rsidR="00E43C78" w:rsidRDefault="00E43C78" w:rsidP="00E43C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t>            Потребностям детского организма в наибольшей степени соответствует </w:t>
      </w:r>
      <w:r>
        <w:rPr>
          <w:rStyle w:val="a4"/>
          <w:color w:val="000000"/>
          <w:sz w:val="27"/>
          <w:szCs w:val="27"/>
        </w:rPr>
        <w:t>молочный белок,</w:t>
      </w:r>
      <w:r>
        <w:rPr>
          <w:color w:val="000000"/>
          <w:sz w:val="27"/>
          <w:szCs w:val="27"/>
        </w:rPr>
        <w:t xml:space="preserve"> так же, как и все остальные компоненты молока. В связи с этим молоко должно рассматриваться как обязательный, не подлежащий замене продукт детского питания. Для детей школьного возраста суточная норма молока — 500 мл. Следует иметь в виду, что 100 г молока соответствует 12 г сухого молока или 25 г сгущенного. </w:t>
      </w:r>
      <w:r>
        <w:rPr>
          <w:color w:val="000000"/>
          <w:sz w:val="27"/>
          <w:szCs w:val="27"/>
        </w:rPr>
        <w:lastRenderedPageBreak/>
        <w:t>Незаменимые </w:t>
      </w:r>
      <w:r>
        <w:rPr>
          <w:rStyle w:val="a4"/>
          <w:color w:val="000000"/>
          <w:sz w:val="27"/>
          <w:szCs w:val="27"/>
        </w:rPr>
        <w:t>аминокислоты:</w:t>
      </w:r>
      <w:r>
        <w:rPr>
          <w:color w:val="000000"/>
          <w:sz w:val="27"/>
          <w:szCs w:val="27"/>
        </w:rPr>
        <w:t> лизин, триптофан и гистидин — рассматриваются как факторы роста. Лучшими их поставщиками являются мясо, рыба и яйца.</w:t>
      </w:r>
    </w:p>
    <w:p w:rsidR="00E43C78" w:rsidRDefault="00E43C78" w:rsidP="00E43C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t>            Пища – единственный источник, с которым ребенок получает необходимый пластический материал и энергию. Нормальная деятельность головного мозга и организма зависит в основном от качества употребляемой пищи. Родителям полезно знать о том, что «трудный» характер ребенка часто является результатом нерационального питания, что правильное питание улучшает умственные способности, развивает память у детей и таким образом облегчает для него процесс обучения. Обеспечение рационального питания школьника – одно из ведущих условий их правильного гармоничного развития. Школьный период, охватывающий возраст от 7 до 17 лет, характеризуется интенсивными процессами роста, увеличением костного скелета и мышц, сложной перестройкой обмена веществ, деятельности эндокринной системы, головного мозга.</w:t>
      </w:r>
    </w:p>
    <w:p w:rsidR="00E43C78" w:rsidRDefault="00E43C78" w:rsidP="00E43C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color w:val="000000"/>
          <w:sz w:val="27"/>
          <w:szCs w:val="27"/>
        </w:rPr>
        <w:t>            ПРАВИЛА ЗДОРОВОГО ПИТАНИЯ:</w:t>
      </w:r>
    </w:p>
    <w:p w:rsidR="00E43C78" w:rsidRDefault="00E43C78" w:rsidP="00E43C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t>            1. Ребенок должен есть разнообразные пищевые продукты. Ежедневный рацион ребенка должен содержать около 15 наименований разных продуктов питания. В течение недели рацион питания должен включать не менее 30 наименований разных продуктов питания.</w:t>
      </w:r>
    </w:p>
    <w:p w:rsidR="00E43C78" w:rsidRDefault="00E43C78" w:rsidP="00E43C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t>            2. Каждый день в рационе питания ребенка должны присутствовать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— не обязательно должны входить в рацион питания каждый день, но в течение недели должны присутствовать 2—3 раза обязательно.</w:t>
      </w:r>
    </w:p>
    <w:p w:rsidR="00E43C78" w:rsidRDefault="00E43C78" w:rsidP="00E43C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t>            3. Ребенок должен питаться не менее четырех раз в день. Учащиеся должны получать завтрак (дома, перед уходом в школу),</w:t>
      </w:r>
    </w:p>
    <w:p w:rsidR="00E43C78" w:rsidRDefault="00E43C78" w:rsidP="00E43C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color w:val="000000"/>
          <w:sz w:val="27"/>
          <w:szCs w:val="27"/>
        </w:rPr>
        <w:t>с 9:15 до 11:30</w:t>
      </w:r>
      <w:r>
        <w:rPr>
          <w:color w:val="000000"/>
          <w:sz w:val="27"/>
          <w:szCs w:val="27"/>
        </w:rPr>
        <w:t> — горячий завтрак в школе,</w:t>
      </w:r>
    </w:p>
    <w:p w:rsidR="00E43C78" w:rsidRDefault="00E43C78" w:rsidP="00E43C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t>в </w:t>
      </w:r>
      <w:r>
        <w:rPr>
          <w:rStyle w:val="a4"/>
          <w:color w:val="000000"/>
          <w:sz w:val="27"/>
          <w:szCs w:val="27"/>
        </w:rPr>
        <w:t>13:10—15:00 </w:t>
      </w:r>
      <w:r>
        <w:rPr>
          <w:color w:val="000000"/>
          <w:sz w:val="27"/>
          <w:szCs w:val="27"/>
        </w:rPr>
        <w:t>— после окончания занятий — обед в школе (обязательно для учащихся групп продленного дня) или дома,</w:t>
      </w:r>
    </w:p>
    <w:p w:rsidR="00E43C78" w:rsidRDefault="00E43C78" w:rsidP="00E43C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t>а в </w:t>
      </w:r>
      <w:r>
        <w:rPr>
          <w:rStyle w:val="a4"/>
          <w:color w:val="000000"/>
          <w:sz w:val="27"/>
          <w:szCs w:val="27"/>
        </w:rPr>
        <w:t>19:00—19:30</w:t>
      </w:r>
      <w:r>
        <w:rPr>
          <w:color w:val="000000"/>
          <w:sz w:val="27"/>
          <w:szCs w:val="27"/>
        </w:rPr>
        <w:t> — ужин (дома).</w:t>
      </w:r>
    </w:p>
    <w:p w:rsidR="00E43C78" w:rsidRDefault="00E43C78" w:rsidP="00E43C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t>            4. Следует употреблять йодированную соль.</w:t>
      </w:r>
    </w:p>
    <w:p w:rsidR="00E43C78" w:rsidRDefault="00E43C78" w:rsidP="00E43C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lastRenderedPageBreak/>
        <w:t>            5. В межсезонье (осень — зима, зима — весна) ребенок должен получать витаминно-минеральные комплексы, рекомендованные для детей соответствующего возраста.</w:t>
      </w:r>
    </w:p>
    <w:p w:rsidR="00E43C78" w:rsidRDefault="00E43C78" w:rsidP="00E43C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t>            6. Для обогащения рациона питания школьника витамином «С» рекомендуем обеспечить ежедневный прием отвара шиповника.</w:t>
      </w:r>
    </w:p>
    <w:p w:rsidR="00E43C78" w:rsidRDefault="00E43C78" w:rsidP="00E43C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t>            7. Прием пищи должен проходить в спокойной обстановке.</w:t>
      </w:r>
    </w:p>
    <w:p w:rsidR="00E43C78" w:rsidRDefault="00E43C78" w:rsidP="00E43C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t>            8.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</w:p>
    <w:p w:rsidR="00E43C78" w:rsidRDefault="00E43C78" w:rsidP="00E43C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t>            9.         Рацион питания школьника, занимающегося спортом, должен быть скорректирован с учетом объема физической нагрузки.</w:t>
      </w:r>
    </w:p>
    <w:p w:rsidR="00E43C78" w:rsidRDefault="00E43C78" w:rsidP="00E43C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color w:val="000000"/>
          <w:sz w:val="27"/>
          <w:szCs w:val="27"/>
        </w:rPr>
        <w:t>            Здоровое питание</w:t>
      </w:r>
      <w:r>
        <w:rPr>
          <w:color w:val="000000"/>
          <w:sz w:val="27"/>
          <w:szCs w:val="27"/>
        </w:rPr>
        <w:t> – это 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</w:p>
    <w:p w:rsidR="00E43C78" w:rsidRDefault="00E43C78" w:rsidP="00E43C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t>А также…</w:t>
      </w:r>
    </w:p>
    <w:p w:rsidR="00E43C78" w:rsidRDefault="00E43C78" w:rsidP="00E43C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t>-        умеренность.</w:t>
      </w:r>
    </w:p>
    <w:p w:rsidR="00E43C78" w:rsidRDefault="00E43C78" w:rsidP="00E43C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t>-        четырехразовый приём пищи.</w:t>
      </w:r>
    </w:p>
    <w:p w:rsidR="00E43C78" w:rsidRDefault="00E43C78" w:rsidP="00E43C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t>-        разнообразие.</w:t>
      </w:r>
    </w:p>
    <w:p w:rsidR="00E43C78" w:rsidRDefault="00E43C78" w:rsidP="00E43C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t>-        полноценность.</w:t>
      </w:r>
    </w:p>
    <w:p w:rsidR="00E43C78" w:rsidRDefault="00E43C78" w:rsidP="00E43C78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color w:val="000000"/>
          <w:sz w:val="27"/>
          <w:szCs w:val="27"/>
        </w:rPr>
        <w:t>БУДЬТЕ ЗДОРОВЫ!!</w:t>
      </w:r>
    </w:p>
    <w:p w:rsidR="00DE3826" w:rsidRDefault="00E43C78" w:rsidP="00E43C78">
      <w:pPr>
        <w:jc w:val="both"/>
      </w:pPr>
    </w:p>
    <w:sectPr w:rsidR="00DE3826" w:rsidSect="00E7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C78"/>
    <w:rsid w:val="007D3BC6"/>
    <w:rsid w:val="00E43C78"/>
    <w:rsid w:val="00E76460"/>
    <w:rsid w:val="00F2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C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6510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ВР</dc:creator>
  <cp:keywords/>
  <dc:description/>
  <cp:lastModifiedBy>Зам Директора по ВР</cp:lastModifiedBy>
  <cp:revision>2</cp:revision>
  <dcterms:created xsi:type="dcterms:W3CDTF">2022-09-27T03:06:00Z</dcterms:created>
  <dcterms:modified xsi:type="dcterms:W3CDTF">2022-09-27T03:06:00Z</dcterms:modified>
</cp:coreProperties>
</file>